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C5" w:rsidRDefault="005B0CC5" w:rsidP="005B0CC5">
      <w:r>
        <w:t>AYUNTAMIENTO DE VALDEGANGA</w:t>
      </w:r>
    </w:p>
    <w:p w:rsidR="005B0CC5" w:rsidRDefault="005B0CC5" w:rsidP="005B0CC5">
      <w:bookmarkStart w:id="0" w:name="_GoBack"/>
      <w:r>
        <w:t>APROBACIÓN DE ORDENANZAS MUNICIPALES</w:t>
      </w:r>
    </w:p>
    <w:bookmarkEnd w:id="0"/>
    <w:p w:rsidR="005B0CC5" w:rsidRDefault="005B0CC5" w:rsidP="005B0CC5">
      <w:r>
        <w:t>Concluido el plazo d</w:t>
      </w:r>
      <w:r>
        <w:t xml:space="preserve">e presentación de reclamaciones </w:t>
      </w:r>
      <w:r>
        <w:t xml:space="preserve">al acuerdo provisional de aprobación y </w:t>
      </w:r>
      <w:r>
        <w:t xml:space="preserve"> </w:t>
      </w:r>
      <w:r>
        <w:t>modificación</w:t>
      </w:r>
      <w:r>
        <w:t xml:space="preserve"> </w:t>
      </w:r>
      <w:r>
        <w:t>de Ordenanzas Fiscales de este Ayuntamiento,</w:t>
      </w:r>
      <w:r>
        <w:t xml:space="preserve"> </w:t>
      </w:r>
      <w:r>
        <w:t>según acuerdo de Pleno de 7 de noviembre de 2003</w:t>
      </w:r>
      <w:r>
        <w:t xml:space="preserve"> </w:t>
      </w:r>
      <w:r>
        <w:t>publicado en el B.O.P. número 133 de 19 de noviembre</w:t>
      </w:r>
      <w:r>
        <w:t xml:space="preserve"> </w:t>
      </w:r>
      <w:r>
        <w:t>de 2003; no habiendo existido reclamación alguna a las</w:t>
      </w:r>
      <w:r>
        <w:t xml:space="preserve"> </w:t>
      </w:r>
      <w:r>
        <w:t>mismas, se eleva a definitiva la redacción inicial y, de</w:t>
      </w:r>
      <w:r>
        <w:t xml:space="preserve"> </w:t>
      </w:r>
      <w:r>
        <w:t>acuerdo con lo establecido en el artículo 17.3 y 4 de la</w:t>
      </w:r>
      <w:r>
        <w:t xml:space="preserve"> </w:t>
      </w:r>
      <w:r>
        <w:t>Ley 39/1988, de 28 de diciembre, Reguladora de las</w:t>
      </w:r>
      <w:r>
        <w:t xml:space="preserve"> </w:t>
      </w:r>
      <w:r>
        <w:t>Haciendas Locales, se procede a la publicación íntegra</w:t>
      </w:r>
      <w:r>
        <w:t xml:space="preserve"> </w:t>
      </w:r>
      <w:r>
        <w:t>de las mismas</w:t>
      </w:r>
      <w:r>
        <w:t xml:space="preserve">  </w:t>
      </w:r>
      <w:r>
        <w:t>Ordenanza fiscal de la tasa por expedición de</w:t>
      </w:r>
      <w:r>
        <w:t xml:space="preserve"> </w:t>
      </w:r>
      <w:r>
        <w:t>licencias de apertura de establecimientos.</w:t>
      </w:r>
    </w:p>
    <w:p w:rsidR="005B0CC5" w:rsidRDefault="005B0CC5" w:rsidP="005B0CC5">
      <w:r>
        <w:t>Artículo 1</w:t>
      </w:r>
      <w:proofErr w:type="gramStart"/>
      <w:r>
        <w:t>.–</w:t>
      </w:r>
      <w:proofErr w:type="gramEnd"/>
      <w:r>
        <w:t xml:space="preserve"> Fundamento y naturaleza.</w:t>
      </w:r>
    </w:p>
    <w:p w:rsidR="005B0CC5" w:rsidRDefault="005B0CC5" w:rsidP="005B0CC5">
      <w:r>
        <w:t>En uso de las facultades concedidas por el artículo</w:t>
      </w:r>
      <w:r>
        <w:t xml:space="preserve"> </w:t>
      </w:r>
      <w:r>
        <w:t>133.2 de la Constitución y por el artículo 106 de la Ley</w:t>
      </w:r>
      <w:r>
        <w:t xml:space="preserve"> </w:t>
      </w:r>
      <w:r>
        <w:t>7 de 1985, de 2 de abril, Reguladora de las Bases del</w:t>
      </w:r>
      <w:r>
        <w:t xml:space="preserve"> </w:t>
      </w:r>
      <w:r>
        <w:t>Régimen Local, y de conformidad con lo dispuesto en</w:t>
      </w:r>
      <w:r>
        <w:t xml:space="preserve"> </w:t>
      </w:r>
      <w:r>
        <w:t>los artículos 15 a 20 de la Ley 39/1988, de 28 de</w:t>
      </w:r>
      <w:r>
        <w:t xml:space="preserve"> </w:t>
      </w:r>
      <w:r>
        <w:t>diciembre, modificada por Ley 51/2002, de 27 de diciembre,</w:t>
      </w:r>
      <w:r>
        <w:t xml:space="preserve"> </w:t>
      </w:r>
      <w:r>
        <w:t>reguladora de las Haciendas Locales, este</w:t>
      </w:r>
      <w:r>
        <w:t xml:space="preserve"> </w:t>
      </w:r>
      <w:r>
        <w:t>Ayuntamiento establece la «Tasa por expedición de</w:t>
      </w:r>
      <w:r>
        <w:t xml:space="preserve"> </w:t>
      </w:r>
      <w:r>
        <w:t xml:space="preserve">licencias de apertura de </w:t>
      </w:r>
      <w:r>
        <w:t>e</w:t>
      </w:r>
      <w:r>
        <w:t>stablecimientos», cuyas normas</w:t>
      </w:r>
      <w:r>
        <w:t xml:space="preserve"> </w:t>
      </w:r>
      <w:r>
        <w:t>atienden a lo prevenido en el artículo 58 y Sección</w:t>
      </w:r>
      <w:r>
        <w:t xml:space="preserve"> </w:t>
      </w:r>
      <w:r>
        <w:t>3ª de la citada Ley 39/1988 y a lo dispuesto en la</w:t>
      </w:r>
      <w:r>
        <w:t xml:space="preserve"> </w:t>
      </w:r>
      <w:r>
        <w:t>presente Ordenanza.</w:t>
      </w:r>
    </w:p>
    <w:p w:rsidR="005B0CC5" w:rsidRDefault="005B0CC5" w:rsidP="005B0CC5">
      <w:r>
        <w:t>Artículo 2</w:t>
      </w:r>
      <w:proofErr w:type="gramStart"/>
      <w:r>
        <w:t>.–</w:t>
      </w:r>
      <w:proofErr w:type="gramEnd"/>
      <w:r>
        <w:t xml:space="preserve"> Hecho imponible.</w:t>
      </w:r>
    </w:p>
    <w:p w:rsidR="005B0CC5" w:rsidRDefault="005B0CC5" w:rsidP="005B0CC5">
      <w:r>
        <w:t>1. Constituye el hecho imponible de la tasa la actividad</w:t>
      </w:r>
      <w:r>
        <w:t xml:space="preserve"> </w:t>
      </w:r>
      <w:r>
        <w:t>municipal, tanto técnica como administrativa, tendente</w:t>
      </w:r>
      <w:r>
        <w:t xml:space="preserve"> </w:t>
      </w:r>
      <w:r>
        <w:t>a verificar si los establecimientos industriales y</w:t>
      </w:r>
      <w:r>
        <w:t xml:space="preserve"> </w:t>
      </w:r>
      <w:r>
        <w:t>mercantiles reúnen las condiciones de tranquilidad,</w:t>
      </w:r>
      <w:r>
        <w:t xml:space="preserve"> </w:t>
      </w:r>
      <w:r>
        <w:t>sanidad, salubridad y cualesquiera otras exigidas por las</w:t>
      </w:r>
      <w:r>
        <w:t xml:space="preserve"> </w:t>
      </w:r>
      <w:r>
        <w:t>correspondientes Ordenanzas y Reglamentos municipales</w:t>
      </w:r>
      <w:r>
        <w:t xml:space="preserve"> </w:t>
      </w:r>
      <w:r>
        <w:t>o generales para su normal funcionamiento, como</w:t>
      </w:r>
      <w:r>
        <w:t xml:space="preserve"> </w:t>
      </w:r>
      <w:r>
        <w:t>presupuesto necesario y previo para el otorgamiento por</w:t>
      </w:r>
      <w:r>
        <w:t xml:space="preserve"> </w:t>
      </w:r>
      <w:r>
        <w:t>este Ayuntamiento de la licencia de apertura a que se</w:t>
      </w:r>
      <w:r>
        <w:t xml:space="preserve"> </w:t>
      </w:r>
      <w:r>
        <w:t>refiere el artículo 22 del Reglamento de Servicios de las</w:t>
      </w:r>
      <w:r>
        <w:t xml:space="preserve"> </w:t>
      </w:r>
      <w:r>
        <w:t>Corporaciones Locales. Así como cualquier otra actividad</w:t>
      </w:r>
      <w:r>
        <w:t xml:space="preserve"> </w:t>
      </w:r>
      <w:r>
        <w:t>administrativa motivada en relación con estas licencias</w:t>
      </w:r>
      <w:r>
        <w:t xml:space="preserve"> </w:t>
      </w:r>
      <w:r>
        <w:t>por sus titulares.</w:t>
      </w:r>
    </w:p>
    <w:p w:rsidR="005B0CC5" w:rsidRDefault="005B0CC5" w:rsidP="005B0CC5">
      <w:r>
        <w:t>2. A tal efecto, tendrá la consideración de apertura:</w:t>
      </w:r>
    </w:p>
    <w:p w:rsidR="005B0CC5" w:rsidRDefault="005B0CC5" w:rsidP="005B0CC5">
      <w:r>
        <w:t>a) La instalación por vez primera del establecimiento</w:t>
      </w:r>
      <w:r>
        <w:t xml:space="preserve"> </w:t>
      </w:r>
      <w:r>
        <w:t>para dar comienzo a sus actividades.</w:t>
      </w:r>
    </w:p>
    <w:p w:rsidR="005B0CC5" w:rsidRDefault="005B0CC5" w:rsidP="005B0CC5">
      <w:r>
        <w:t>b) La variación o ampliación de la actividad desarrollada</w:t>
      </w:r>
      <w:r>
        <w:t xml:space="preserve"> </w:t>
      </w:r>
      <w:r>
        <w:t>en el establecimiento, aunque continúe el mismo</w:t>
      </w:r>
      <w:r>
        <w:t xml:space="preserve"> </w:t>
      </w:r>
      <w:r>
        <w:t>titular.</w:t>
      </w:r>
    </w:p>
    <w:p w:rsidR="005B0CC5" w:rsidRDefault="005B0CC5" w:rsidP="005B0CC5">
      <w:r>
        <w:t>Apertura de proposiciones: En el salón de sesiones</w:t>
      </w:r>
      <w:r>
        <w:t xml:space="preserve"> </w:t>
      </w:r>
      <w:r>
        <w:t>del Ayuntamiento de Paterna del Madera, a partir del</w:t>
      </w:r>
      <w:r>
        <w:t xml:space="preserve"> </w:t>
      </w:r>
      <w:r>
        <w:t>siguiente día hábil en que finalice el plazo de presentación</w:t>
      </w:r>
      <w:r>
        <w:t xml:space="preserve"> </w:t>
      </w:r>
      <w:r>
        <w:t>de proposiciones, a las 10’30 horas de la mañana</w:t>
      </w:r>
      <w:r>
        <w:t xml:space="preserve"> </w:t>
      </w:r>
      <w:r>
        <w:t>para el primero de los lotes y 15 minutos después para</w:t>
      </w:r>
      <w:r>
        <w:t xml:space="preserve"> </w:t>
      </w:r>
      <w:r>
        <w:t>los siguientes.</w:t>
      </w:r>
    </w:p>
    <w:p w:rsidR="00231F2A" w:rsidRDefault="00231F2A" w:rsidP="005B0CC5"/>
    <w:sectPr w:rsidR="00231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C5"/>
    <w:rsid w:val="00231F2A"/>
    <w:rsid w:val="005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6F613-D60F-4C0D-8D14-D7353BCD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2184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</cp:revision>
  <dcterms:created xsi:type="dcterms:W3CDTF">2018-11-26T11:15:00Z</dcterms:created>
  <dcterms:modified xsi:type="dcterms:W3CDTF">2018-11-26T11:20:00Z</dcterms:modified>
</cp:coreProperties>
</file>